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68B36" w14:textId="77777777" w:rsidR="00960321" w:rsidRPr="00960321" w:rsidRDefault="00960321" w:rsidP="00960321">
      <w:pPr>
        <w:rPr>
          <w:sz w:val="32"/>
          <w:szCs w:val="32"/>
        </w:rPr>
      </w:pPr>
      <w:r w:rsidRPr="00960321">
        <w:rPr>
          <w:sz w:val="32"/>
          <w:szCs w:val="32"/>
        </w:rPr>
        <w:t>HE-Appeal-2025-0006 (12352 11TH TEE LANE BURLINGTON, WA 98233)</w:t>
      </w:r>
    </w:p>
    <w:p w14:paraId="6D7C21BF" w14:textId="77777777" w:rsidR="00960321" w:rsidRDefault="00960321" w:rsidP="00960321">
      <w:pPr>
        <w:rPr>
          <w:u w:val="single"/>
        </w:rPr>
      </w:pPr>
    </w:p>
    <w:p w14:paraId="2C9D2243" w14:textId="428E706F" w:rsidR="00960321" w:rsidRPr="00960321" w:rsidRDefault="00960321" w:rsidP="00960321">
      <w:pPr>
        <w:rPr>
          <w:b/>
          <w:bCs/>
          <w:u w:val="single"/>
        </w:rPr>
      </w:pPr>
      <w:r w:rsidRPr="00960321">
        <w:rPr>
          <w:b/>
          <w:bCs/>
          <w:u w:val="single"/>
        </w:rPr>
        <w:t>What is your Interest in this decision? </w:t>
      </w:r>
    </w:p>
    <w:p w14:paraId="46FFE5EC" w14:textId="2B8A2D08" w:rsidR="00960321" w:rsidRDefault="00960321" w:rsidP="00960321">
      <w:r w:rsidRPr="00960321">
        <w:t>I am the property owner adjacent to and nearest to the proposed project.</w:t>
      </w:r>
    </w:p>
    <w:p w14:paraId="46F3ADE6" w14:textId="77777777" w:rsidR="00960321" w:rsidRDefault="00960321" w:rsidP="00960321"/>
    <w:p w14:paraId="5E08BD1F" w14:textId="78B4EA30" w:rsidR="00960321" w:rsidRPr="00960321" w:rsidRDefault="00960321" w:rsidP="00960321">
      <w:pPr>
        <w:rPr>
          <w:b/>
          <w:bCs/>
          <w:u w:val="single"/>
        </w:rPr>
      </w:pPr>
      <w:r w:rsidRPr="00960321">
        <w:rPr>
          <w:b/>
          <w:bCs/>
          <w:u w:val="single"/>
        </w:rPr>
        <w:t>How are you aggrieved by the appealed decision?</w:t>
      </w:r>
    </w:p>
    <w:p w14:paraId="5B4D50C5" w14:textId="674CBD31" w:rsidR="00960321" w:rsidRDefault="00960321" w:rsidP="00960321">
      <w:r w:rsidRPr="00960321">
        <w:t xml:space="preserve">My property value will be impacted by a warehouse that is </w:t>
      </w:r>
      <w:proofErr w:type="gramStart"/>
      <w:r w:rsidRPr="00960321">
        <w:t>60‘ x</w:t>
      </w:r>
      <w:proofErr w:type="gramEnd"/>
      <w:r w:rsidRPr="00960321">
        <w:t xml:space="preserve"> 175‘ x 28‘ tall constructed in a residential neighborhood.</w:t>
      </w:r>
    </w:p>
    <w:p w14:paraId="397E953D" w14:textId="77777777" w:rsidR="00960321" w:rsidRDefault="00960321" w:rsidP="00960321"/>
    <w:p w14:paraId="779E0621" w14:textId="4B673DC4" w:rsidR="00960321" w:rsidRPr="00960321" w:rsidRDefault="00960321" w:rsidP="00960321">
      <w:pPr>
        <w:rPr>
          <w:b/>
          <w:bCs/>
          <w:u w:val="single"/>
        </w:rPr>
      </w:pPr>
      <w:r w:rsidRPr="00960321">
        <w:rPr>
          <w:b/>
          <w:bCs/>
          <w:u w:val="single"/>
        </w:rPr>
        <w:t>What specific reasons make the decision wrong?</w:t>
      </w:r>
    </w:p>
    <w:p w14:paraId="12AE16CE" w14:textId="77777777" w:rsidR="00960321" w:rsidRDefault="00960321" w:rsidP="00960321">
      <w:r>
        <w:t>1.  Skagit County planning officials did not       follow their own application procedures.</w:t>
      </w:r>
    </w:p>
    <w:p w14:paraId="3BADA584" w14:textId="77777777" w:rsidR="00960321" w:rsidRDefault="00960321" w:rsidP="00960321">
      <w:r>
        <w:t xml:space="preserve">  a) A landscape plan was not included with the project documents with the initial project application. There was no landscape plan to review as part of the SEPA process.  As of this writing, I still have no idea what the landscape plan may look like.</w:t>
      </w:r>
    </w:p>
    <w:p w14:paraId="0FB39A23" w14:textId="77777777" w:rsidR="00960321" w:rsidRDefault="00960321" w:rsidP="00960321">
      <w:r>
        <w:t xml:space="preserve">2.  The person who completed the SEPA application likely has never been to the site and their responses are in accurate.  </w:t>
      </w:r>
    </w:p>
    <w:p w14:paraId="782CFABE" w14:textId="77777777" w:rsidR="00960321" w:rsidRDefault="00960321" w:rsidP="00960321">
      <w:r>
        <w:t xml:space="preserve">  a). They suggest that only views on site will be altered by the construction of a </w:t>
      </w:r>
      <w:proofErr w:type="gramStart"/>
      <w:r>
        <w:t>60‘ x</w:t>
      </w:r>
      <w:proofErr w:type="gramEnd"/>
      <w:r>
        <w:t xml:space="preserve"> 175’ x a 28’ tall building and that the existing surrounding vegetation/trees will screen the site from neighboring homes.  This is </w:t>
      </w:r>
      <w:proofErr w:type="gramStart"/>
      <w:r>
        <w:t>an accurate</w:t>
      </w:r>
      <w:proofErr w:type="gramEnd"/>
      <w:r>
        <w:t xml:space="preserve">. The existing building is only 14 feet above existing </w:t>
      </w:r>
      <w:proofErr w:type="gramStart"/>
      <w:r>
        <w:t>grade</w:t>
      </w:r>
      <w:proofErr w:type="gramEnd"/>
      <w:r>
        <w:t xml:space="preserve"> and the existing trees and vegetation do not screen the existing building from the neighboring homes.</w:t>
      </w:r>
    </w:p>
    <w:p w14:paraId="1CFF1734" w14:textId="709C368B" w:rsidR="00960321" w:rsidRDefault="00960321" w:rsidP="00960321">
      <w:r>
        <w:t xml:space="preserve">2.  Planning officials appear to have ignored official planning documents, such as the Comprehensive Plan, and the Sub </w:t>
      </w:r>
      <w:proofErr w:type="spellStart"/>
      <w:r>
        <w:t>Areaplan</w:t>
      </w:r>
      <w:proofErr w:type="spellEnd"/>
      <w:r>
        <w:t>.</w:t>
      </w:r>
    </w:p>
    <w:p w14:paraId="08B3BB4E" w14:textId="77777777" w:rsidR="00960321" w:rsidRDefault="00960321" w:rsidP="00960321"/>
    <w:p w14:paraId="1AADA0D8" w14:textId="6679BB24" w:rsidR="00960321" w:rsidRPr="00960321" w:rsidRDefault="00960321" w:rsidP="00960321">
      <w:pPr>
        <w:rPr>
          <w:b/>
          <w:bCs/>
          <w:u w:val="single"/>
        </w:rPr>
      </w:pPr>
      <w:r w:rsidRPr="00960321">
        <w:rPr>
          <w:b/>
          <w:bCs/>
          <w:u w:val="single"/>
        </w:rPr>
        <w:t>Describe any new evidence.</w:t>
      </w:r>
    </w:p>
    <w:p w14:paraId="32211049" w14:textId="77777777" w:rsidR="00960321" w:rsidRPr="00960321" w:rsidRDefault="00960321" w:rsidP="00960321">
      <w:r w:rsidRPr="00960321">
        <w:t>I reviewed the Skagit County Comprehensive Plan, Zoning Documents, and the Bayview Ridge Subarea Plan.</w:t>
      </w:r>
    </w:p>
    <w:p w14:paraId="447DD05B" w14:textId="5A88C31B" w:rsidR="00960321" w:rsidRPr="00960321" w:rsidRDefault="00960321" w:rsidP="00960321">
      <w:r w:rsidRPr="00960321">
        <w:t>Applicant and county officials did not comply with Skagit County code chapter 14.16.830</w:t>
      </w:r>
    </w:p>
    <w:p w14:paraId="1B7BA73F" w14:textId="29AF15AA" w:rsidR="00960321" w:rsidRDefault="00960321" w:rsidP="00960321">
      <w:r w:rsidRPr="00960321">
        <w:lastRenderedPageBreak/>
        <w:t>County officials did not follow Skagit County comprehensive plan and zoning document SCC14.16.340 Bayview Ridge residential subarea plan</w:t>
      </w:r>
    </w:p>
    <w:p w14:paraId="5093E0AB" w14:textId="77777777" w:rsidR="00960321" w:rsidRDefault="00960321" w:rsidP="00960321"/>
    <w:p w14:paraId="3DB0CEA5" w14:textId="0C7C2D45" w:rsidR="00960321" w:rsidRPr="00960321" w:rsidRDefault="00960321" w:rsidP="00960321">
      <w:pPr>
        <w:rPr>
          <w:b/>
          <w:bCs/>
          <w:u w:val="single"/>
        </w:rPr>
      </w:pPr>
      <w:r w:rsidRPr="00960321">
        <w:rPr>
          <w:b/>
          <w:bCs/>
          <w:u w:val="single"/>
        </w:rPr>
        <w:t>List relevant sections of Skagit County Code</w:t>
      </w:r>
    </w:p>
    <w:p w14:paraId="59992D08" w14:textId="4BB1BD79" w:rsidR="00960321" w:rsidRDefault="00960321" w:rsidP="00960321">
      <w:r>
        <w:t>Skagit County Comprehensive Plan</w:t>
      </w:r>
    </w:p>
    <w:p w14:paraId="646171F5" w14:textId="77777777" w:rsidR="00960321" w:rsidRDefault="00960321" w:rsidP="00960321">
      <w:r>
        <w:t xml:space="preserve">Zoning Document </w:t>
      </w:r>
    </w:p>
    <w:p w14:paraId="69C1DF04" w14:textId="7CBE9C8D" w:rsidR="00960321" w:rsidRDefault="00960321" w:rsidP="00960321">
      <w:r>
        <w:t>14.16.340 Bayview Ridge Residential (BR-R)</w:t>
      </w:r>
    </w:p>
    <w:p w14:paraId="7B9159C6" w14:textId="3788C602" w:rsidR="00960321" w:rsidRDefault="00960321" w:rsidP="00960321">
      <w:r>
        <w:t>BAYVIEW RIDGE SUBAREA PLAN 2014</w:t>
      </w:r>
    </w:p>
    <w:p w14:paraId="122E0495" w14:textId="77777777" w:rsidR="00960321" w:rsidRDefault="00960321" w:rsidP="00960321">
      <w:r>
        <w:t xml:space="preserve">Chapter 1-INTRODUCTION </w:t>
      </w:r>
    </w:p>
    <w:p w14:paraId="65D17169" w14:textId="15210D13" w:rsidR="00960321" w:rsidRDefault="00960321" w:rsidP="00960321">
      <w:r>
        <w:t>OVERVIEW</w:t>
      </w:r>
    </w:p>
    <w:p w14:paraId="13CAECA3" w14:textId="2FFF5D48" w:rsidR="00960321" w:rsidRDefault="00960321" w:rsidP="00960321">
      <w:r>
        <w:t xml:space="preserve">WHAT IS A SUBAREA PLAN </w:t>
      </w:r>
    </w:p>
    <w:p w14:paraId="68078E93" w14:textId="72AA62A7" w:rsidR="00960321" w:rsidRDefault="00960321" w:rsidP="00960321">
      <w:r>
        <w:t>WHAT ARE GOALS, OBJECTIVES, AND POLICY</w:t>
      </w:r>
    </w:p>
    <w:p w14:paraId="5C81226E" w14:textId="0D979629" w:rsidR="00960321" w:rsidRDefault="00960321" w:rsidP="00960321">
      <w:r>
        <w:t xml:space="preserve">Chapter 2 – LAND USE, COMMUNITY CHARACTER, AND DESIGN </w:t>
      </w:r>
    </w:p>
    <w:p w14:paraId="25DAD28B" w14:textId="0B684F2E" w:rsidR="00960321" w:rsidRDefault="00960321" w:rsidP="00960321">
      <w:r>
        <w:t xml:space="preserve">LAND USE PLAN </w:t>
      </w:r>
    </w:p>
    <w:p w14:paraId="1CF64C52" w14:textId="3BB25899" w:rsidR="00960321" w:rsidRDefault="00960321" w:rsidP="00960321">
      <w:r>
        <w:t xml:space="preserve">CHARACTER AND DESIGN </w:t>
      </w:r>
    </w:p>
    <w:p w14:paraId="5B3E3FEA" w14:textId="43FDCAF6" w:rsidR="00960321" w:rsidRDefault="00960321" w:rsidP="00960321">
      <w:r>
        <w:t>POLICY 2B – 1.1</w:t>
      </w:r>
    </w:p>
    <w:p w14:paraId="525247D5" w14:textId="399A9803" w:rsidR="00960321" w:rsidRDefault="00960321" w:rsidP="00960321">
      <w:r>
        <w:t>POLICY 2B – 2.1</w:t>
      </w:r>
    </w:p>
    <w:p w14:paraId="41E4535B" w14:textId="77777777" w:rsidR="00960321" w:rsidRDefault="00960321" w:rsidP="00960321">
      <w:r>
        <w:t xml:space="preserve">Chapter 4 – HOUSING </w:t>
      </w:r>
    </w:p>
    <w:p w14:paraId="19A6440D" w14:textId="7AC67890" w:rsidR="00960321" w:rsidRDefault="00960321" w:rsidP="00960321">
      <w:r>
        <w:t xml:space="preserve">EXISTING RESIDENTIAL DEVELOPMENT </w:t>
      </w:r>
    </w:p>
    <w:p w14:paraId="401436CC" w14:textId="2B0C2579" w:rsidR="00960321" w:rsidRDefault="00960321" w:rsidP="00960321">
      <w:r>
        <w:t xml:space="preserve">THE SUBAREA PLAN’S APPROACH </w:t>
      </w:r>
    </w:p>
    <w:p w14:paraId="7150840D" w14:textId="0C0661DC" w:rsidR="00960321" w:rsidRDefault="00960321" w:rsidP="00960321">
      <w:r>
        <w:t>POLICY 4A-1.4</w:t>
      </w:r>
    </w:p>
    <w:p w14:paraId="0AB7C08F" w14:textId="6BE4F2A9" w:rsidR="00960321" w:rsidRDefault="00960321" w:rsidP="00960321">
      <w:r>
        <w:t>POLICY 4A-1.6</w:t>
      </w:r>
    </w:p>
    <w:p w14:paraId="0EEB3940" w14:textId="4662E219" w:rsidR="00960321" w:rsidRPr="00960321" w:rsidRDefault="00960321" w:rsidP="00960321">
      <w:r>
        <w:t>Please see attached. (I ran out of room.)</w:t>
      </w:r>
    </w:p>
    <w:p w14:paraId="32B41B77" w14:textId="77777777" w:rsidR="00960321" w:rsidRPr="00960321" w:rsidRDefault="00960321" w:rsidP="00960321"/>
    <w:p w14:paraId="7EF0ED45" w14:textId="77777777" w:rsidR="00960321" w:rsidRDefault="00960321" w:rsidP="00960321">
      <w:pPr>
        <w:rPr>
          <w:b/>
          <w:bCs/>
          <w:u w:val="single"/>
        </w:rPr>
      </w:pPr>
      <w:r w:rsidRPr="00960321">
        <w:rPr>
          <w:b/>
          <w:bCs/>
          <w:u w:val="single"/>
        </w:rPr>
        <w:t>Describe your desired outcome or changes</w:t>
      </w:r>
    </w:p>
    <w:p w14:paraId="460C5B87" w14:textId="39E3FAEC" w:rsidR="00960321" w:rsidRPr="00960321" w:rsidRDefault="00960321" w:rsidP="00960321">
      <w:r w:rsidRPr="00960321">
        <w:t xml:space="preserve">I am in support of a replacement facility for the existing accessory building.  I believe the contents of the Bayview Ridge Subarea Plan make it clear that a </w:t>
      </w:r>
      <w:proofErr w:type="gramStart"/>
      <w:r w:rsidRPr="00960321">
        <w:t>28 foot tall</w:t>
      </w:r>
      <w:proofErr w:type="gramEnd"/>
      <w:r w:rsidRPr="00960321">
        <w:t xml:space="preserve"> accessory </w:t>
      </w:r>
      <w:r w:rsidRPr="00960321">
        <w:lastRenderedPageBreak/>
        <w:t>building is not in compliance with planning documents for this residential neighborhood. A new building with the top of the building at the same elevation as the existing I believe meets the intent of the Skagit County planning documents and is my desired outcome.</w:t>
      </w:r>
    </w:p>
    <w:p w14:paraId="3613E20A" w14:textId="77777777" w:rsidR="00960321" w:rsidRDefault="00960321"/>
    <w:sectPr w:rsidR="009603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321"/>
    <w:rsid w:val="006D481A"/>
    <w:rsid w:val="00960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B82A0"/>
  <w15:chartTrackingRefBased/>
  <w15:docId w15:val="{AFF9585D-4168-424C-9A61-E48821226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03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03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03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03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03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03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03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03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03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03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03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03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03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03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03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03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03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0321"/>
    <w:rPr>
      <w:rFonts w:eastAsiaTheme="majorEastAsia" w:cstheme="majorBidi"/>
      <w:color w:val="272727" w:themeColor="text1" w:themeTint="D8"/>
    </w:rPr>
  </w:style>
  <w:style w:type="paragraph" w:styleId="Title">
    <w:name w:val="Title"/>
    <w:basedOn w:val="Normal"/>
    <w:next w:val="Normal"/>
    <w:link w:val="TitleChar"/>
    <w:uiPriority w:val="10"/>
    <w:qFormat/>
    <w:rsid w:val="009603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03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03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03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0321"/>
    <w:pPr>
      <w:spacing w:before="160"/>
      <w:jc w:val="center"/>
    </w:pPr>
    <w:rPr>
      <w:i/>
      <w:iCs/>
      <w:color w:val="404040" w:themeColor="text1" w:themeTint="BF"/>
    </w:rPr>
  </w:style>
  <w:style w:type="character" w:customStyle="1" w:styleId="QuoteChar">
    <w:name w:val="Quote Char"/>
    <w:basedOn w:val="DefaultParagraphFont"/>
    <w:link w:val="Quote"/>
    <w:uiPriority w:val="29"/>
    <w:rsid w:val="00960321"/>
    <w:rPr>
      <w:i/>
      <w:iCs/>
      <w:color w:val="404040" w:themeColor="text1" w:themeTint="BF"/>
    </w:rPr>
  </w:style>
  <w:style w:type="paragraph" w:styleId="ListParagraph">
    <w:name w:val="List Paragraph"/>
    <w:basedOn w:val="Normal"/>
    <w:uiPriority w:val="34"/>
    <w:qFormat/>
    <w:rsid w:val="00960321"/>
    <w:pPr>
      <w:ind w:left="720"/>
      <w:contextualSpacing/>
    </w:pPr>
  </w:style>
  <w:style w:type="character" w:styleId="IntenseEmphasis">
    <w:name w:val="Intense Emphasis"/>
    <w:basedOn w:val="DefaultParagraphFont"/>
    <w:uiPriority w:val="21"/>
    <w:qFormat/>
    <w:rsid w:val="00960321"/>
    <w:rPr>
      <w:i/>
      <w:iCs/>
      <w:color w:val="0F4761" w:themeColor="accent1" w:themeShade="BF"/>
    </w:rPr>
  </w:style>
  <w:style w:type="paragraph" w:styleId="IntenseQuote">
    <w:name w:val="Intense Quote"/>
    <w:basedOn w:val="Normal"/>
    <w:next w:val="Normal"/>
    <w:link w:val="IntenseQuoteChar"/>
    <w:uiPriority w:val="30"/>
    <w:qFormat/>
    <w:rsid w:val="009603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0321"/>
    <w:rPr>
      <w:i/>
      <w:iCs/>
      <w:color w:val="0F4761" w:themeColor="accent1" w:themeShade="BF"/>
    </w:rPr>
  </w:style>
  <w:style w:type="character" w:styleId="IntenseReference">
    <w:name w:val="Intense Reference"/>
    <w:basedOn w:val="DefaultParagraphFont"/>
    <w:uiPriority w:val="32"/>
    <w:qFormat/>
    <w:rsid w:val="009603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36721">
      <w:bodyDiv w:val="1"/>
      <w:marLeft w:val="0"/>
      <w:marRight w:val="0"/>
      <w:marTop w:val="0"/>
      <w:marBottom w:val="0"/>
      <w:divBdr>
        <w:top w:val="none" w:sz="0" w:space="0" w:color="auto"/>
        <w:left w:val="none" w:sz="0" w:space="0" w:color="auto"/>
        <w:bottom w:val="none" w:sz="0" w:space="0" w:color="auto"/>
        <w:right w:val="none" w:sz="0" w:space="0" w:color="auto"/>
      </w:divBdr>
    </w:div>
    <w:div w:id="480658941">
      <w:bodyDiv w:val="1"/>
      <w:marLeft w:val="0"/>
      <w:marRight w:val="0"/>
      <w:marTop w:val="0"/>
      <w:marBottom w:val="0"/>
      <w:divBdr>
        <w:top w:val="none" w:sz="0" w:space="0" w:color="auto"/>
        <w:left w:val="none" w:sz="0" w:space="0" w:color="auto"/>
        <w:bottom w:val="none" w:sz="0" w:space="0" w:color="auto"/>
        <w:right w:val="none" w:sz="0" w:space="0" w:color="auto"/>
      </w:divBdr>
    </w:div>
    <w:div w:id="1336301479">
      <w:bodyDiv w:val="1"/>
      <w:marLeft w:val="0"/>
      <w:marRight w:val="0"/>
      <w:marTop w:val="0"/>
      <w:marBottom w:val="0"/>
      <w:divBdr>
        <w:top w:val="none" w:sz="0" w:space="0" w:color="auto"/>
        <w:left w:val="none" w:sz="0" w:space="0" w:color="auto"/>
        <w:bottom w:val="none" w:sz="0" w:space="0" w:color="auto"/>
        <w:right w:val="none" w:sz="0" w:space="0" w:color="auto"/>
      </w:divBdr>
      <w:divsChild>
        <w:div w:id="1771662526">
          <w:marLeft w:val="0"/>
          <w:marRight w:val="0"/>
          <w:marTop w:val="0"/>
          <w:marBottom w:val="0"/>
          <w:divBdr>
            <w:top w:val="none" w:sz="0" w:space="0" w:color="auto"/>
            <w:left w:val="none" w:sz="0" w:space="0" w:color="auto"/>
            <w:bottom w:val="none" w:sz="0" w:space="0" w:color="auto"/>
            <w:right w:val="none" w:sz="0" w:space="0" w:color="auto"/>
          </w:divBdr>
          <w:divsChild>
            <w:div w:id="1807627988">
              <w:marLeft w:val="0"/>
              <w:marRight w:val="0"/>
              <w:marTop w:val="0"/>
              <w:marBottom w:val="0"/>
              <w:divBdr>
                <w:top w:val="none" w:sz="0" w:space="0" w:color="auto"/>
                <w:left w:val="none" w:sz="0" w:space="0" w:color="auto"/>
                <w:bottom w:val="none" w:sz="0" w:space="0" w:color="auto"/>
                <w:right w:val="none" w:sz="0" w:space="0" w:color="auto"/>
              </w:divBdr>
              <w:divsChild>
                <w:div w:id="207496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939281">
      <w:bodyDiv w:val="1"/>
      <w:marLeft w:val="0"/>
      <w:marRight w:val="0"/>
      <w:marTop w:val="0"/>
      <w:marBottom w:val="0"/>
      <w:divBdr>
        <w:top w:val="none" w:sz="0" w:space="0" w:color="auto"/>
        <w:left w:val="none" w:sz="0" w:space="0" w:color="auto"/>
        <w:bottom w:val="none" w:sz="0" w:space="0" w:color="auto"/>
        <w:right w:val="none" w:sz="0" w:space="0" w:color="auto"/>
      </w:divBdr>
    </w:div>
    <w:div w:id="1868182033">
      <w:bodyDiv w:val="1"/>
      <w:marLeft w:val="0"/>
      <w:marRight w:val="0"/>
      <w:marTop w:val="0"/>
      <w:marBottom w:val="0"/>
      <w:divBdr>
        <w:top w:val="none" w:sz="0" w:space="0" w:color="auto"/>
        <w:left w:val="none" w:sz="0" w:space="0" w:color="auto"/>
        <w:bottom w:val="none" w:sz="0" w:space="0" w:color="auto"/>
        <w:right w:val="none" w:sz="0" w:space="0" w:color="auto"/>
      </w:divBdr>
      <w:divsChild>
        <w:div w:id="1388140366">
          <w:marLeft w:val="0"/>
          <w:marRight w:val="0"/>
          <w:marTop w:val="0"/>
          <w:marBottom w:val="0"/>
          <w:divBdr>
            <w:top w:val="none" w:sz="0" w:space="0" w:color="auto"/>
            <w:left w:val="none" w:sz="0" w:space="0" w:color="auto"/>
            <w:bottom w:val="none" w:sz="0" w:space="0" w:color="auto"/>
            <w:right w:val="none" w:sz="0" w:space="0" w:color="auto"/>
          </w:divBdr>
          <w:divsChild>
            <w:div w:id="407533542">
              <w:marLeft w:val="0"/>
              <w:marRight w:val="0"/>
              <w:marTop w:val="0"/>
              <w:marBottom w:val="0"/>
              <w:divBdr>
                <w:top w:val="none" w:sz="0" w:space="0" w:color="auto"/>
                <w:left w:val="none" w:sz="0" w:space="0" w:color="auto"/>
                <w:bottom w:val="none" w:sz="0" w:space="0" w:color="auto"/>
                <w:right w:val="none" w:sz="0" w:space="0" w:color="auto"/>
              </w:divBdr>
              <w:divsChild>
                <w:div w:id="132443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61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Skagit County Government</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Black</dc:creator>
  <cp:keywords/>
  <dc:description/>
  <cp:lastModifiedBy>Brandon Black</cp:lastModifiedBy>
  <cp:revision>1</cp:revision>
  <dcterms:created xsi:type="dcterms:W3CDTF">2025-05-30T14:56:00Z</dcterms:created>
  <dcterms:modified xsi:type="dcterms:W3CDTF">2025-05-30T15:10:00Z</dcterms:modified>
</cp:coreProperties>
</file>